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E43" w:rsidRDefault="00BB5E43" w:rsidP="00BB5E43">
      <w:pPr>
        <w:tabs>
          <w:tab w:val="center" w:pos="4727"/>
          <w:tab w:val="left" w:pos="7605"/>
        </w:tabs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ОТ 11.11.2021 Г. № 35</w:t>
      </w:r>
    </w:p>
    <w:p w:rsidR="00AC65E5" w:rsidRPr="00B42FEE" w:rsidRDefault="00AC65E5" w:rsidP="00BB5E43">
      <w:pPr>
        <w:tabs>
          <w:tab w:val="center" w:pos="4727"/>
          <w:tab w:val="left" w:pos="760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AC65E5" w:rsidRPr="00B42FEE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ИРКУТСКАЯ ОБЛАСТЬ</w:t>
      </w:r>
    </w:p>
    <w:p w:rsidR="00BB5E43" w:rsidRDefault="00BB5E43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БАЛАГАНСКИЙ РАЙОН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</w:p>
    <w:p w:rsidR="00AC65E5" w:rsidRPr="00B42FEE" w:rsidRDefault="00BB5E43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ЗАСЛАВСКОЕ </w:t>
      </w:r>
      <w:r w:rsidR="00AC65E5"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МУНИЦИПАЛЬН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ОЕ ОБРАЗОВАНИЕ</w:t>
      </w:r>
    </w:p>
    <w:p w:rsidR="00AC65E5" w:rsidRPr="00B42FEE" w:rsidRDefault="00AC65E5" w:rsidP="00AC65E5">
      <w:pPr>
        <w:tabs>
          <w:tab w:val="center" w:pos="4677"/>
          <w:tab w:val="left" w:pos="8100"/>
        </w:tabs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AC65E5" w:rsidRPr="00B42FEE" w:rsidRDefault="00AC65E5" w:rsidP="00BB5E4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AC65E5" w:rsidRPr="00CA7B4F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C65E5" w:rsidRPr="00B42FEE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ОБ УТВЕРЖДЕНИИ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ПЕРЕЧНЯ ГЛАВНЫХ АДМИНИСТРАТОРОВ ИСТОЧНИКОВ ФИНАНСИРОВАНИЯ ДЕФИЦИТА БЮДЖЕТА </w:t>
      </w:r>
      <w:r w:rsidR="00BB5E4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ЗАСЛАВСКОГО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МУ</w:t>
      </w: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НИЦИПАЛЬНО</w:t>
      </w:r>
      <w:r w:rsidR="00BB5E43">
        <w:rPr>
          <w:rFonts w:ascii="Arial" w:eastAsia="Times New Roman" w:hAnsi="Arial" w:cs="Arial"/>
          <w:b/>
          <w:sz w:val="32"/>
          <w:szCs w:val="32"/>
          <w:lang w:eastAsia="ru-RU"/>
        </w:rPr>
        <w:t>ГО ОБРАЗОВАНИЯ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</w:p>
    <w:p w:rsidR="00AC65E5" w:rsidRPr="00B42FEE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C65E5" w:rsidRDefault="00AC65E5" w:rsidP="00AC65E5">
      <w:pPr>
        <w:tabs>
          <w:tab w:val="left" w:pos="280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42FEE">
        <w:rPr>
          <w:rFonts w:ascii="Arial" w:eastAsia="Times New Roman" w:hAnsi="Arial" w:cs="Arial"/>
          <w:sz w:val="24"/>
          <w:szCs w:val="24"/>
          <w:lang w:eastAsia="ru-RU"/>
        </w:rPr>
        <w:t>В соответствии 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пунктом 4 статьи 160.2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 Бюджетного </w:t>
      </w:r>
      <w:hyperlink r:id="rId6" w:history="1">
        <w:r w:rsidRPr="00B42FEE">
          <w:rPr>
            <w:rFonts w:ascii="Arial" w:eastAsia="Times New Roman" w:hAnsi="Arial" w:cs="Arial"/>
            <w:sz w:val="24"/>
            <w:szCs w:val="24"/>
            <w:lang w:eastAsia="ru-RU"/>
          </w:rPr>
          <w:t>кодекс</w:t>
        </w:r>
      </w:hyperlink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а Российской Федерации, </w:t>
      </w: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Правительства Российской Федерации от 16.09.2021 года № 1568 «Об утверждении общих требований к заключению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>руководствуясь статьей 61</w:t>
      </w:r>
      <w:r w:rsidRPr="00BE705C">
        <w:rPr>
          <w:rFonts w:ascii="Arial" w:eastAsia="Times New Roman" w:hAnsi="Arial" w:cs="Arial"/>
          <w:sz w:val="24"/>
          <w:szCs w:val="24"/>
          <w:lang w:eastAsia="ru-RU"/>
        </w:rPr>
        <w:t xml:space="preserve"> Устава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BB5E43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BB5E4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>муниципально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>го образования</w:t>
      </w:r>
      <w:r>
        <w:rPr>
          <w:rFonts w:ascii="Arial" w:eastAsia="Times New Roman" w:hAnsi="Arial" w:cs="Arial"/>
          <w:sz w:val="24"/>
          <w:szCs w:val="24"/>
          <w:lang w:eastAsia="ru-RU"/>
        </w:rPr>
        <w:t>,</w:t>
      </w:r>
    </w:p>
    <w:p w:rsidR="00C5190A" w:rsidRPr="00BB5E43" w:rsidRDefault="00C5190A" w:rsidP="00AC65E5">
      <w:pPr>
        <w:tabs>
          <w:tab w:val="left" w:pos="280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</w:p>
    <w:p w:rsidR="00AC65E5" w:rsidRPr="00BB5E43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BB5E43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AC65E5" w:rsidRPr="00BB5E43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sz w:val="30"/>
          <w:szCs w:val="30"/>
          <w:lang w:eastAsia="ru-RU"/>
        </w:rPr>
      </w:pPr>
    </w:p>
    <w:p w:rsidR="00AC65E5" w:rsidRPr="00B42FEE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1.Утвердить </w:t>
      </w:r>
      <w:r>
        <w:rPr>
          <w:rFonts w:ascii="Arial" w:eastAsia="Times New Roman" w:hAnsi="Arial" w:cs="Arial"/>
          <w:sz w:val="24"/>
          <w:szCs w:val="24"/>
          <w:lang w:eastAsia="ru-RU"/>
        </w:rPr>
        <w:t>Перечень главных администраторов источников финансирования дефицита бюджета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BB5E43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BB5E4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>муниципально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 xml:space="preserve">го образования 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>(прилагается).</w:t>
      </w:r>
    </w:p>
    <w:p w:rsidR="00AC65E5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42FEE">
        <w:rPr>
          <w:rFonts w:ascii="Arial" w:eastAsia="Times New Roman" w:hAnsi="Arial" w:cs="Arial"/>
          <w:sz w:val="24"/>
          <w:szCs w:val="24"/>
          <w:lang w:eastAsia="ru-RU"/>
        </w:rPr>
        <w:t>2.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Установить, что настоящее постановление применяется к правоотношениям, возникающим при составлении и исполнении бюджета </w:t>
      </w:r>
      <w:proofErr w:type="spellStart"/>
      <w:r w:rsidR="00BB5E43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BB5E4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муниципально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>го образования</w:t>
      </w:r>
      <w:r>
        <w:rPr>
          <w:rFonts w:ascii="Arial" w:eastAsia="Times New Roman" w:hAnsi="Arial" w:cs="Arial"/>
          <w:sz w:val="24"/>
          <w:szCs w:val="24"/>
          <w:lang w:eastAsia="ru-RU"/>
        </w:rPr>
        <w:t>, начиная с бюджета на 2022 год и на плановый период 2023 и 2024 годов.</w:t>
      </w:r>
    </w:p>
    <w:p w:rsidR="00AC65E5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3.На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стоящее </w:t>
      </w:r>
      <w:r>
        <w:rPr>
          <w:rFonts w:ascii="Arial" w:eastAsia="Times New Roman" w:hAnsi="Arial" w:cs="Arial"/>
          <w:sz w:val="24"/>
          <w:szCs w:val="24"/>
          <w:lang w:eastAsia="ru-RU"/>
        </w:rPr>
        <w:t>постановлен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ие 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опубликовать в печатном средстве «Вестник </w:t>
      </w:r>
      <w:proofErr w:type="spellStart"/>
      <w:r w:rsidR="00BB5E43">
        <w:rPr>
          <w:rFonts w:ascii="Arial" w:eastAsia="Times New Roman" w:hAnsi="Arial" w:cs="Arial"/>
          <w:sz w:val="24"/>
          <w:szCs w:val="24"/>
          <w:lang w:eastAsia="ru-RU"/>
        </w:rPr>
        <w:t>Заславска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и разместить на офици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 xml:space="preserve">альном сайте администрации </w:t>
      </w:r>
      <w:proofErr w:type="spellStart"/>
      <w:r w:rsidR="00BB5E43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BB5E43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C65E5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4.Д</w:t>
      </w:r>
      <w:r w:rsidRPr="00106333">
        <w:rPr>
          <w:rFonts w:ascii="Arial" w:eastAsia="Times New Roman" w:hAnsi="Arial" w:cs="Arial"/>
          <w:sz w:val="24"/>
          <w:szCs w:val="24"/>
          <w:lang w:eastAsia="ru-RU"/>
        </w:rPr>
        <w:t>анное постановление вступает в силу со дня его официального опубликования, но не ранее 01.01.2022 года.</w:t>
      </w:r>
    </w:p>
    <w:p w:rsidR="00AC65E5" w:rsidRPr="00B42FEE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>.Контроль за исполнением настоящего постановления оставляю за собой.</w:t>
      </w:r>
    </w:p>
    <w:p w:rsidR="00AC65E5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65E5" w:rsidRPr="00B42FEE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65E5" w:rsidRDefault="00BB5E43" w:rsidP="00AC6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:rsidR="00BB5E43" w:rsidRPr="00B42FEE" w:rsidRDefault="00BB5E43" w:rsidP="00AC6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Е. М.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Покладок</w:t>
      </w:r>
      <w:proofErr w:type="spellEnd"/>
    </w:p>
    <w:p w:rsidR="00AC65E5" w:rsidRPr="001A63D2" w:rsidRDefault="00AC65E5" w:rsidP="00AC65E5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AC65E5" w:rsidRPr="001A63D2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AC65E5" w:rsidRPr="001A63D2" w:rsidSect="00BB5E43">
          <w:headerReference w:type="default" r:id="rId7"/>
          <w:pgSz w:w="11907" w:h="16840" w:code="9"/>
          <w:pgMar w:top="1134" w:right="851" w:bottom="851" w:left="1701" w:header="0" w:footer="0" w:gutter="0"/>
          <w:cols w:space="708"/>
          <w:titlePg/>
          <w:docGrid w:linePitch="360"/>
        </w:sectPr>
      </w:pPr>
    </w:p>
    <w:p w:rsidR="00AC65E5" w:rsidRPr="00430C96" w:rsidRDefault="00AC65E5" w:rsidP="00AC65E5">
      <w:pPr>
        <w:spacing w:after="0" w:line="240" w:lineRule="auto"/>
        <w:ind w:left="5670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lastRenderedPageBreak/>
        <w:t>Утвержден</w:t>
      </w:r>
    </w:p>
    <w:p w:rsidR="00AC65E5" w:rsidRPr="00430C96" w:rsidRDefault="00AC65E5" w:rsidP="00AC65E5">
      <w:pPr>
        <w:spacing w:after="0" w:line="240" w:lineRule="auto"/>
        <w:ind w:left="5670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п</w:t>
      </w:r>
      <w:r w:rsidRPr="00430C96">
        <w:rPr>
          <w:rFonts w:ascii="Courier New" w:eastAsia="Times New Roman" w:hAnsi="Courier New" w:cs="Courier New"/>
          <w:lang w:eastAsia="ru-RU"/>
        </w:rPr>
        <w:t>остановлением</w:t>
      </w:r>
      <w:r>
        <w:rPr>
          <w:rFonts w:ascii="Courier New" w:eastAsia="Times New Roman" w:hAnsi="Courier New" w:cs="Courier New"/>
          <w:lang w:eastAsia="ru-RU"/>
        </w:rPr>
        <w:t xml:space="preserve"> </w:t>
      </w:r>
      <w:r w:rsidRPr="00430C96">
        <w:rPr>
          <w:rFonts w:ascii="Courier New" w:eastAsia="Times New Roman" w:hAnsi="Courier New" w:cs="Courier New"/>
          <w:lang w:eastAsia="ru-RU"/>
        </w:rPr>
        <w:t>администрации</w:t>
      </w:r>
    </w:p>
    <w:p w:rsidR="00AC65E5" w:rsidRPr="00430C96" w:rsidRDefault="00BB5E43" w:rsidP="00AC65E5">
      <w:pPr>
        <w:spacing w:after="0" w:line="240" w:lineRule="auto"/>
        <w:ind w:left="5670"/>
        <w:rPr>
          <w:rFonts w:ascii="Courier New" w:eastAsia="Times New Roman" w:hAnsi="Courier New" w:cs="Courier New"/>
          <w:lang w:eastAsia="ru-RU"/>
        </w:rPr>
      </w:pPr>
      <w:proofErr w:type="spellStart"/>
      <w:r>
        <w:rPr>
          <w:rFonts w:ascii="Courier New" w:eastAsia="Times New Roman" w:hAnsi="Courier New" w:cs="Courier New"/>
          <w:lang w:eastAsia="ru-RU"/>
        </w:rPr>
        <w:t>Заславского</w:t>
      </w:r>
      <w:proofErr w:type="spellEnd"/>
      <w:r>
        <w:rPr>
          <w:rFonts w:ascii="Courier New" w:eastAsia="Times New Roman" w:hAnsi="Courier New" w:cs="Courier New"/>
          <w:lang w:eastAsia="ru-RU"/>
        </w:rPr>
        <w:t xml:space="preserve"> муниципального образования</w:t>
      </w:r>
    </w:p>
    <w:p w:rsidR="00AC65E5" w:rsidRDefault="00BB5E43" w:rsidP="00AC65E5">
      <w:pPr>
        <w:spacing w:after="0" w:line="240" w:lineRule="auto"/>
        <w:ind w:left="5670"/>
        <w:rPr>
          <w:rFonts w:ascii="Courier New" w:eastAsia="Times New Roman" w:hAnsi="Courier New" w:cs="Courier New"/>
          <w:lang w:eastAsia="ru-RU"/>
        </w:rPr>
      </w:pPr>
      <w:r w:rsidRPr="00430C96">
        <w:rPr>
          <w:rFonts w:ascii="Courier New" w:eastAsia="Times New Roman" w:hAnsi="Courier New" w:cs="Courier New"/>
          <w:lang w:eastAsia="ru-RU"/>
        </w:rPr>
        <w:t>О</w:t>
      </w:r>
      <w:r w:rsidR="00AC65E5" w:rsidRPr="00430C96">
        <w:rPr>
          <w:rFonts w:ascii="Courier New" w:eastAsia="Times New Roman" w:hAnsi="Courier New" w:cs="Courier New"/>
          <w:lang w:eastAsia="ru-RU"/>
        </w:rPr>
        <w:t>т</w:t>
      </w:r>
      <w:r>
        <w:rPr>
          <w:rFonts w:ascii="Courier New" w:eastAsia="Times New Roman" w:hAnsi="Courier New" w:cs="Courier New"/>
          <w:lang w:eastAsia="ru-RU"/>
        </w:rPr>
        <w:t xml:space="preserve"> 11</w:t>
      </w:r>
      <w:r w:rsidR="00AC65E5" w:rsidRPr="00430C96">
        <w:rPr>
          <w:rFonts w:ascii="Courier New" w:eastAsia="Times New Roman" w:hAnsi="Courier New" w:cs="Courier New"/>
          <w:lang w:eastAsia="ru-RU"/>
        </w:rPr>
        <w:t>.1</w:t>
      </w:r>
      <w:r w:rsidR="00AC65E5">
        <w:rPr>
          <w:rFonts w:ascii="Courier New" w:eastAsia="Times New Roman" w:hAnsi="Courier New" w:cs="Courier New"/>
          <w:lang w:eastAsia="ru-RU"/>
        </w:rPr>
        <w:t>1</w:t>
      </w:r>
      <w:r w:rsidR="00AC65E5" w:rsidRPr="00430C96">
        <w:rPr>
          <w:rFonts w:ascii="Courier New" w:eastAsia="Times New Roman" w:hAnsi="Courier New" w:cs="Courier New"/>
          <w:lang w:eastAsia="ru-RU"/>
        </w:rPr>
        <w:t>.20</w:t>
      </w:r>
      <w:r w:rsidR="00AC65E5">
        <w:rPr>
          <w:rFonts w:ascii="Courier New" w:eastAsia="Times New Roman" w:hAnsi="Courier New" w:cs="Courier New"/>
          <w:lang w:eastAsia="ru-RU"/>
        </w:rPr>
        <w:t>21</w:t>
      </w:r>
      <w:r w:rsidR="00AC65E5" w:rsidRPr="00430C96">
        <w:rPr>
          <w:rFonts w:ascii="Courier New" w:eastAsia="Times New Roman" w:hAnsi="Courier New" w:cs="Courier New"/>
          <w:lang w:eastAsia="ru-RU"/>
        </w:rPr>
        <w:t xml:space="preserve"> года №</w:t>
      </w:r>
      <w:r w:rsidR="00F057B6">
        <w:rPr>
          <w:rFonts w:ascii="Courier New" w:eastAsia="Times New Roman" w:hAnsi="Courier New" w:cs="Courier New"/>
          <w:lang w:eastAsia="ru-RU"/>
        </w:rPr>
        <w:t xml:space="preserve"> 35</w:t>
      </w:r>
    </w:p>
    <w:p w:rsidR="00AC65E5" w:rsidRPr="008C1F76" w:rsidRDefault="00AC65E5" w:rsidP="00AC65E5">
      <w:pPr>
        <w:spacing w:after="0" w:line="240" w:lineRule="auto"/>
        <w:ind w:left="567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C65E5" w:rsidRPr="00E351BF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E351BF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ПЕРЕЧЕНЬ ГЛАВНЫХ АДМИНИСТРАТОРОВ </w:t>
      </w:r>
      <w:r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ИСТОЧНИКОВ ФИНАНСИРОВАНИЯ ДЕФИЦИТА БЮДЖЕТА </w:t>
      </w:r>
      <w:r w:rsidR="00F057B6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ЗАСЛАВСКОГО </w:t>
      </w:r>
      <w:r w:rsidRPr="00E351BF">
        <w:rPr>
          <w:rFonts w:ascii="Arial" w:eastAsia="Times New Roman" w:hAnsi="Arial" w:cs="Arial"/>
          <w:b/>
          <w:sz w:val="30"/>
          <w:szCs w:val="30"/>
          <w:lang w:eastAsia="ru-RU"/>
        </w:rPr>
        <w:t>МУНИЦИПАЛЬНО</w:t>
      </w:r>
      <w:r w:rsidR="00F057B6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ГО ОБРАЗОВАНИЯ </w:t>
      </w:r>
    </w:p>
    <w:p w:rsidR="00AC65E5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a5"/>
        <w:tblW w:w="9855" w:type="dxa"/>
        <w:tblLayout w:type="fixed"/>
        <w:tblLook w:val="04A0" w:firstRow="1" w:lastRow="0" w:firstColumn="1" w:lastColumn="0" w:noHBand="0" w:noVBand="1"/>
      </w:tblPr>
      <w:tblGrid>
        <w:gridCol w:w="1555"/>
        <w:gridCol w:w="2126"/>
        <w:gridCol w:w="6174"/>
      </w:tblGrid>
      <w:tr w:rsidR="00AC65E5" w:rsidRPr="000825C4" w:rsidTr="00536DFB">
        <w:trPr>
          <w:trHeight w:val="675"/>
        </w:trPr>
        <w:tc>
          <w:tcPr>
            <w:tcW w:w="1555" w:type="dxa"/>
            <w:vMerge w:val="restart"/>
            <w:hideMark/>
          </w:tcPr>
          <w:p w:rsidR="00AC65E5" w:rsidRPr="000825C4" w:rsidRDefault="00AC65E5" w:rsidP="00536DF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Код главного администратора источников финансирования</w:t>
            </w:r>
            <w:r w:rsidR="00536DFB">
              <w:rPr>
                <w:rFonts w:ascii="Courier New" w:eastAsia="Times New Roman" w:hAnsi="Courier New" w:cs="Courier New"/>
                <w:lang w:eastAsia="ru-RU"/>
              </w:rPr>
              <w:t xml:space="preserve"> дефицита 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>бюджета</w:t>
            </w:r>
          </w:p>
        </w:tc>
        <w:tc>
          <w:tcPr>
            <w:tcW w:w="2126" w:type="dxa"/>
            <w:vMerge w:val="restart"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Код группы, подгруппы, статьи и (или)вида источников финансирования дефицита бюджета </w:t>
            </w:r>
            <w:proofErr w:type="spellStart"/>
            <w:r w:rsidR="00F057B6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>муниципально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го образования </w:t>
            </w:r>
          </w:p>
        </w:tc>
        <w:tc>
          <w:tcPr>
            <w:tcW w:w="6174" w:type="dxa"/>
            <w:vMerge w:val="restart"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Наименование главного администратора источников финансирования дефицита бюджета </w:t>
            </w:r>
            <w:proofErr w:type="spellStart"/>
            <w:r w:rsidR="00F057B6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>муниципально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го образования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>/          Наименование кода группы, подгруппы, статьи и (или) вида источников финансирования дефицита бюджета</w:t>
            </w:r>
          </w:p>
        </w:tc>
      </w:tr>
      <w:tr w:rsidR="00AC65E5" w:rsidRPr="000825C4" w:rsidTr="00536DFB">
        <w:trPr>
          <w:trHeight w:val="1230"/>
        </w:trPr>
        <w:tc>
          <w:tcPr>
            <w:tcW w:w="1555" w:type="dxa"/>
            <w:vMerge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74" w:type="dxa"/>
            <w:vMerge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AC65E5" w:rsidRPr="000825C4" w:rsidTr="00536DFB">
        <w:trPr>
          <w:trHeight w:val="315"/>
        </w:trPr>
        <w:tc>
          <w:tcPr>
            <w:tcW w:w="1555" w:type="dxa"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6174" w:type="dxa"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</w:tr>
      <w:tr w:rsidR="00AC65E5" w:rsidRPr="000825C4" w:rsidTr="00536DFB">
        <w:trPr>
          <w:trHeight w:val="315"/>
        </w:trPr>
        <w:tc>
          <w:tcPr>
            <w:tcW w:w="1555" w:type="dxa"/>
            <w:hideMark/>
          </w:tcPr>
          <w:p w:rsidR="00AC65E5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993</w:t>
            </w:r>
            <w:r w:rsidR="00AC65E5" w:rsidRPr="000825C4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174" w:type="dxa"/>
            <w:hideMark/>
          </w:tcPr>
          <w:p w:rsidR="00AC65E5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bCs/>
                <w:lang w:eastAsia="ru-RU"/>
              </w:rPr>
            </w:pPr>
            <w:r>
              <w:rPr>
                <w:rFonts w:ascii="Courier New" w:eastAsia="Times New Roman" w:hAnsi="Courier New" w:cs="Courier New"/>
                <w:bCs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bCs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bCs/>
                <w:lang w:eastAsia="ru-RU"/>
              </w:rPr>
              <w:t xml:space="preserve"> муниципального образования</w:t>
            </w:r>
          </w:p>
        </w:tc>
      </w:tr>
      <w:tr w:rsidR="00AC65E5" w:rsidRPr="000825C4" w:rsidTr="00536DFB">
        <w:trPr>
          <w:trHeight w:val="675"/>
        </w:trPr>
        <w:tc>
          <w:tcPr>
            <w:tcW w:w="1555" w:type="dxa"/>
            <w:hideMark/>
          </w:tcPr>
          <w:p w:rsidR="00AC65E5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2126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01 02 00 00 05 0000 710</w:t>
            </w:r>
          </w:p>
        </w:tc>
        <w:tc>
          <w:tcPr>
            <w:tcW w:w="6174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Привлечение кредитов от кредитных организаций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 бюджетов сельских поселений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 в валюте Российской Федерации</w:t>
            </w:r>
          </w:p>
        </w:tc>
      </w:tr>
      <w:tr w:rsidR="00AC65E5" w:rsidRPr="000825C4" w:rsidTr="00536DFB">
        <w:trPr>
          <w:trHeight w:val="675"/>
        </w:trPr>
        <w:tc>
          <w:tcPr>
            <w:tcW w:w="1555" w:type="dxa"/>
          </w:tcPr>
          <w:p w:rsidR="00AC65E5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2126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01 02 00 00 05 0000 810</w:t>
            </w:r>
          </w:p>
        </w:tc>
        <w:tc>
          <w:tcPr>
            <w:tcW w:w="6174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Погашение кредитов от кредитных организаций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 бюджетов сельских поселений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 в валюте Российской Федерации</w:t>
            </w:r>
          </w:p>
        </w:tc>
      </w:tr>
      <w:tr w:rsidR="003907CB" w:rsidRPr="000825C4" w:rsidTr="00536DFB">
        <w:trPr>
          <w:trHeight w:val="675"/>
        </w:trPr>
        <w:tc>
          <w:tcPr>
            <w:tcW w:w="1555" w:type="dxa"/>
          </w:tcPr>
          <w:p w:rsidR="003907CB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2126" w:type="dxa"/>
          </w:tcPr>
          <w:p w:rsidR="003907CB" w:rsidRPr="000825C4" w:rsidRDefault="003907CB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01 03 01 00 05 0000 710</w:t>
            </w:r>
          </w:p>
        </w:tc>
        <w:tc>
          <w:tcPr>
            <w:tcW w:w="6174" w:type="dxa"/>
          </w:tcPr>
          <w:p w:rsidR="003907CB" w:rsidRPr="000825C4" w:rsidRDefault="00F14829" w:rsidP="00F14829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Привлечение кредитов из других бюджетов бюджетной системы Российской Фе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дерации бюджетов сельских поселений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 в валюте Российской Федерации</w:t>
            </w:r>
            <w:r w:rsidR="003907CB" w:rsidRPr="000825C4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</w:p>
        </w:tc>
      </w:tr>
      <w:tr w:rsidR="003907CB" w:rsidRPr="000825C4" w:rsidTr="00536DFB">
        <w:trPr>
          <w:trHeight w:val="675"/>
        </w:trPr>
        <w:tc>
          <w:tcPr>
            <w:tcW w:w="1555" w:type="dxa"/>
          </w:tcPr>
          <w:p w:rsidR="003907CB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2126" w:type="dxa"/>
          </w:tcPr>
          <w:p w:rsidR="003907CB" w:rsidRPr="000825C4" w:rsidRDefault="003907CB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01 03 01 00 05  0000 810</w:t>
            </w:r>
          </w:p>
        </w:tc>
        <w:tc>
          <w:tcPr>
            <w:tcW w:w="6174" w:type="dxa"/>
          </w:tcPr>
          <w:p w:rsidR="003907CB" w:rsidRPr="000825C4" w:rsidRDefault="00F14829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Погашение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 бюджетов сельских поселений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 кредитов из других бюджетов бюджетной системы Российской Федерации в валюте Российской Федерации</w:t>
            </w:r>
          </w:p>
        </w:tc>
      </w:tr>
      <w:tr w:rsidR="00AC65E5" w:rsidRPr="000825C4" w:rsidTr="00536DFB">
        <w:trPr>
          <w:trHeight w:val="675"/>
        </w:trPr>
        <w:tc>
          <w:tcPr>
            <w:tcW w:w="9855" w:type="dxa"/>
            <w:gridSpan w:val="3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Иные источники финансирования дефицита бюджета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proofErr w:type="spellStart"/>
            <w:r w:rsidR="00F057B6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 муниципально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го образования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, администрирование которых осуществляется главными администраторами источников финансирования дефицита бюджета </w:t>
            </w:r>
            <w:proofErr w:type="spellStart"/>
            <w:r w:rsidR="00F057B6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>муниципально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го образования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 в пределах их компетенции</w:t>
            </w:r>
          </w:p>
        </w:tc>
      </w:tr>
      <w:tr w:rsidR="00AC65E5" w:rsidRPr="000825C4" w:rsidTr="00536DFB">
        <w:trPr>
          <w:trHeight w:val="675"/>
        </w:trPr>
        <w:tc>
          <w:tcPr>
            <w:tcW w:w="1555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26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01 05 02 01 05 0000 510</w:t>
            </w:r>
          </w:p>
        </w:tc>
        <w:tc>
          <w:tcPr>
            <w:tcW w:w="6174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Увеличение прочих остатков денежных средст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в бюджетов сельских поселений</w:t>
            </w:r>
          </w:p>
        </w:tc>
      </w:tr>
      <w:tr w:rsidR="00AC65E5" w:rsidRPr="000825C4" w:rsidTr="00536DFB">
        <w:trPr>
          <w:trHeight w:val="675"/>
        </w:trPr>
        <w:tc>
          <w:tcPr>
            <w:tcW w:w="1555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26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01 05 02 01 05 0000 610</w:t>
            </w:r>
          </w:p>
        </w:tc>
        <w:tc>
          <w:tcPr>
            <w:tcW w:w="6174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Уменьшение прочих остатков денежных средст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в бюджетов сельских поселений</w:t>
            </w:r>
            <w:bookmarkStart w:id="0" w:name="_GoBack"/>
            <w:bookmarkEnd w:id="0"/>
          </w:p>
        </w:tc>
      </w:tr>
    </w:tbl>
    <w:p w:rsidR="00AC65E5" w:rsidRPr="000825C4" w:rsidRDefault="00AC65E5" w:rsidP="00AC65E5">
      <w:pPr>
        <w:spacing w:after="0" w:line="240" w:lineRule="auto"/>
        <w:rPr>
          <w:rFonts w:ascii="Courier New" w:eastAsia="Times New Roman" w:hAnsi="Courier New" w:cs="Courier New"/>
          <w:b/>
          <w:lang w:eastAsia="ru-RU"/>
        </w:rPr>
      </w:pPr>
    </w:p>
    <w:p w:rsidR="00FC3312" w:rsidRPr="000825C4" w:rsidRDefault="00FC3312"/>
    <w:sectPr w:rsidR="00FC3312" w:rsidRPr="000825C4" w:rsidSect="00792719">
      <w:pgSz w:w="11907" w:h="16840" w:code="9"/>
      <w:pgMar w:top="1276" w:right="708" w:bottom="1276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358" w:rsidRDefault="003E1358">
      <w:pPr>
        <w:spacing w:after="0" w:line="240" w:lineRule="auto"/>
      </w:pPr>
      <w:r>
        <w:separator/>
      </w:r>
    </w:p>
  </w:endnote>
  <w:endnote w:type="continuationSeparator" w:id="0">
    <w:p w:rsidR="003E1358" w:rsidRDefault="003E1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358" w:rsidRDefault="003E1358">
      <w:pPr>
        <w:spacing w:after="0" w:line="240" w:lineRule="auto"/>
      </w:pPr>
      <w:r>
        <w:separator/>
      </w:r>
    </w:p>
  </w:footnote>
  <w:footnote w:type="continuationSeparator" w:id="0">
    <w:p w:rsidR="003E1358" w:rsidRDefault="003E1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6869"/>
      <w:docPartObj>
        <w:docPartGallery w:val="Page Numbers (Top of Page)"/>
        <w:docPartUnique/>
      </w:docPartObj>
    </w:sdtPr>
    <w:sdtEndPr/>
    <w:sdtContent>
      <w:p w:rsidR="000C071B" w:rsidRDefault="00AC65E5" w:rsidP="001A63D2">
        <w:pPr>
          <w:pStyle w:val="a3"/>
          <w:jc w:val="center"/>
        </w:pPr>
        <w:r w:rsidRPr="001A63D2">
          <w:rPr>
            <w:rFonts w:ascii="Arial" w:hAnsi="Arial" w:cs="Arial"/>
            <w:sz w:val="24"/>
            <w:szCs w:val="24"/>
          </w:rPr>
          <w:fldChar w:fldCharType="begin"/>
        </w:r>
        <w:r w:rsidRPr="001A63D2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1A63D2">
          <w:rPr>
            <w:rFonts w:ascii="Arial" w:hAnsi="Arial" w:cs="Arial"/>
            <w:sz w:val="24"/>
            <w:szCs w:val="24"/>
          </w:rPr>
          <w:fldChar w:fldCharType="separate"/>
        </w:r>
        <w:r w:rsidR="00F057B6">
          <w:rPr>
            <w:rFonts w:ascii="Arial" w:hAnsi="Arial" w:cs="Arial"/>
            <w:noProof/>
            <w:sz w:val="24"/>
            <w:szCs w:val="24"/>
          </w:rPr>
          <w:t>2</w:t>
        </w:r>
        <w:r w:rsidRPr="001A63D2">
          <w:rPr>
            <w:rFonts w:ascii="Arial" w:hAnsi="Arial" w:cs="Arial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02C"/>
    <w:rsid w:val="000825C4"/>
    <w:rsid w:val="003907CB"/>
    <w:rsid w:val="003E1358"/>
    <w:rsid w:val="00536DFB"/>
    <w:rsid w:val="0063502C"/>
    <w:rsid w:val="008E4360"/>
    <w:rsid w:val="00AC65E5"/>
    <w:rsid w:val="00BB5E43"/>
    <w:rsid w:val="00C5190A"/>
    <w:rsid w:val="00E423F8"/>
    <w:rsid w:val="00F057B6"/>
    <w:rsid w:val="00F1042D"/>
    <w:rsid w:val="00F14829"/>
    <w:rsid w:val="00FC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F531B"/>
  <w15:chartTrackingRefBased/>
  <w15:docId w15:val="{3BD23021-4381-40DF-82C1-038C1C3AC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65E5"/>
  </w:style>
  <w:style w:type="table" w:styleId="a5">
    <w:name w:val="Table Grid"/>
    <w:basedOn w:val="a1"/>
    <w:uiPriority w:val="39"/>
    <w:rsid w:val="00AC6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51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190A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B5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5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5681;f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11</cp:revision>
  <cp:lastPrinted>2021-11-12T08:03:00Z</cp:lastPrinted>
  <dcterms:created xsi:type="dcterms:W3CDTF">2021-11-10T02:32:00Z</dcterms:created>
  <dcterms:modified xsi:type="dcterms:W3CDTF">2021-11-12T08:03:00Z</dcterms:modified>
</cp:coreProperties>
</file>